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22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07F46F1" w14:textId="04941C93" w:rsidR="002258C5" w:rsidRPr="00363460" w:rsidRDefault="00BE77E4" w:rsidP="00363460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06EBC">
        <w:rPr>
          <w:rFonts w:cs="Arial"/>
          <w:sz w:val="20"/>
        </w:rPr>
        <w:t>3V2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2B6A4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B06EBC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6DD16A2F" w14:textId="77777777" w:rsidR="00BD04A7" w:rsidRPr="00EE1910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C20CE1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C20CE1">
        <w:rPr>
          <w:rFonts w:cs="Arial"/>
          <w:b w:val="0"/>
          <w:sz w:val="18"/>
          <w:szCs w:val="18"/>
        </w:rPr>
        <w:t>Name:_</w:t>
      </w:r>
      <w:proofErr w:type="gramEnd"/>
      <w:r w:rsidRPr="00C20CE1">
        <w:rPr>
          <w:rFonts w:cs="Arial"/>
          <w:b w:val="0"/>
          <w:sz w:val="18"/>
          <w:szCs w:val="18"/>
        </w:rPr>
        <w:t>_________________</w:t>
      </w:r>
      <w:r w:rsidRPr="00C20CE1">
        <w:rPr>
          <w:rFonts w:cs="Arial"/>
          <w:b w:val="0"/>
          <w:sz w:val="18"/>
          <w:szCs w:val="18"/>
        </w:rPr>
        <w:tab/>
      </w:r>
    </w:p>
    <w:p w14:paraId="524E758A" w14:textId="77777777" w:rsidR="00AF1C2B" w:rsidRPr="00C20CE1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C20CE1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C20CE1">
        <w:rPr>
          <w:rFonts w:cs="Arial"/>
          <w:b w:val="0"/>
          <w:sz w:val="18"/>
          <w:szCs w:val="18"/>
        </w:rPr>
        <w:t>ID:_</w:t>
      </w:r>
      <w:proofErr w:type="gramEnd"/>
      <w:r w:rsidRPr="00C20CE1">
        <w:rPr>
          <w:rFonts w:cs="Arial"/>
          <w:b w:val="0"/>
          <w:sz w:val="18"/>
          <w:szCs w:val="18"/>
        </w:rPr>
        <w:t>_____________</w:t>
      </w:r>
      <w:r w:rsidRPr="00C20CE1">
        <w:rPr>
          <w:rFonts w:cs="Arial"/>
          <w:b w:val="0"/>
          <w:sz w:val="18"/>
          <w:szCs w:val="18"/>
        </w:rPr>
        <w:tab/>
      </w:r>
    </w:p>
    <w:p w14:paraId="2700234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Comments:_</w:t>
      </w:r>
      <w:proofErr w:type="gramEnd"/>
      <w:r w:rsidRPr="008E5DDD">
        <w:rPr>
          <w:rFonts w:ascii="Arial" w:hAnsi="Arial" w:cs="Arial"/>
          <w:b/>
          <w:i/>
          <w:sz w:val="18"/>
          <w:szCs w:val="18"/>
        </w:rPr>
        <w:t>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56738C0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3E17CEAA" w:rsidR="00A046AF" w:rsidRDefault="00B06EB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06EBC">
        <w:rPr>
          <w:noProof/>
        </w:rPr>
        <w:drawing>
          <wp:anchor distT="0" distB="0" distL="114300" distR="114300" simplePos="0" relativeHeight="251702272" behindDoc="0" locked="0" layoutInCell="1" allowOverlap="1" wp14:anchorId="42E87BEE" wp14:editId="5B80C900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321600" cy="1468800"/>
            <wp:effectExtent l="0" t="0" r="3175" b="0"/>
            <wp:wrapSquare wrapText="bothSides"/>
            <wp:docPr id="1596486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6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87755" w14:textId="4E7043E8" w:rsidR="006471EC" w:rsidRDefault="004D479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D479B">
        <w:rPr>
          <w:noProof/>
        </w:rPr>
        <w:drawing>
          <wp:anchor distT="0" distB="0" distL="114300" distR="114300" simplePos="0" relativeHeight="251659264" behindDoc="0" locked="0" layoutInCell="1" allowOverlap="1" wp14:anchorId="74D8887B" wp14:editId="192C933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456815" cy="1075690"/>
            <wp:effectExtent l="0" t="0" r="63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F4C1A" w14:textId="456F977C" w:rsidR="006471EC" w:rsidRDefault="006471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FBB085" w14:textId="3062B92C" w:rsidR="00FE716A" w:rsidRDefault="003D0DEE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56669FC7" w14:textId="6666E2A9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125147" w14:textId="1DC4C924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653456" w14:textId="42957AF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9A5620" w14:textId="6AE6FD03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8551CE" w14:textId="27A00D1A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2359F0" w14:textId="613E2E9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8D5D79" w14:textId="77777777" w:rsidR="004D479B" w:rsidRPr="006471EC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11161C9E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>ICB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63399FF3" w14:textId="07FCD450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34BA28D6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DD367A" w:rsidRDefault="00AF1C2B" w:rsidP="00DD367A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6D08AE16" w14:textId="78A171A8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10B8426" w14:textId="6492294C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6 may give rise to a lower yield of A*23 alleles than the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other A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low primer mixes.</w:t>
      </w:r>
    </w:p>
    <w:p w14:paraId="31D9468D" w14:textId="56473EC5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9 may weakly amplify the A*34 alleles.</w:t>
      </w:r>
    </w:p>
    <w:p w14:paraId="77745128" w14:textId="063FF691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22 might faintly amplify most A*11 alleles.</w:t>
      </w:r>
    </w:p>
    <w:p w14:paraId="445A713E" w14:textId="5EE2DAD6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 xml:space="preserve">Primer mixes 15, 24, 27 and 28 may give rise to a lower yield of HLA-specific PCR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product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than the other HLA-A low primer mixes.</w:t>
      </w:r>
    </w:p>
    <w:p w14:paraId="5CB72393" w14:textId="48A1B511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 xml:space="preserve">Primer mixes 6, 9, 10, 11, 14, 19, 20, 23, 30 and 32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have a tendency to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giving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rise to primer oligomer formation.</w:t>
      </w:r>
    </w:p>
    <w:p w14:paraId="78DCA640" w14:textId="2B258FDD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>Primer mixes 4, 13, 15, 17, 20, 23, 24 and 27 to 31 may have tendencies of unspecific amplifications.</w:t>
      </w:r>
    </w:p>
    <w:p w14:paraId="43E2DC03" w14:textId="1601A634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30 may generate a false positive band of about 500 base pairs. This band should be disregarded when interpreting HLA-A low resolution </w:t>
      </w:r>
      <w:proofErr w:type="spellStart"/>
      <w:r w:rsidRPr="00662927">
        <w:rPr>
          <w:rFonts w:ascii="Arial" w:hAnsi="Arial" w:cs="Arial"/>
          <w:spacing w:val="-2"/>
          <w:sz w:val="18"/>
          <w:szCs w:val="18"/>
        </w:rPr>
        <w:t>typings</w:t>
      </w:r>
      <w:proofErr w:type="spellEnd"/>
      <w:r w:rsidRPr="00662927">
        <w:rPr>
          <w:rFonts w:ascii="Arial" w:hAnsi="Arial" w:cs="Arial"/>
          <w:spacing w:val="-2"/>
          <w:sz w:val="18"/>
          <w:szCs w:val="18"/>
        </w:rPr>
        <w:t>.</w:t>
      </w:r>
    </w:p>
    <w:p w14:paraId="711F352E" w14:textId="53E95187" w:rsidR="00662927" w:rsidRPr="00662927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662927">
        <w:rPr>
          <w:rFonts w:ascii="Arial" w:hAnsi="Arial" w:cs="Arial"/>
          <w:spacing w:val="-2"/>
          <w:sz w:val="18"/>
          <w:szCs w:val="18"/>
        </w:rPr>
        <w:t>In primer mix 6 the positive control band may be weaker than for other HLA-A low resolution primer mixes.</w:t>
      </w:r>
    </w:p>
    <w:p w14:paraId="61FFD3FB" w14:textId="735073F1" w:rsidR="00170BFC" w:rsidRDefault="00662927" w:rsidP="00662927">
      <w:pPr>
        <w:tabs>
          <w:tab w:val="left" w:pos="0"/>
          <w:tab w:val="left" w:pos="3581"/>
        </w:tabs>
        <w:suppressAutoHyphens/>
        <w:ind w:left="284"/>
        <w:jc w:val="both"/>
      </w:pPr>
      <w:r w:rsidRPr="00662927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32 contains a negative control, which will amplify </w:t>
      </w:r>
      <w:proofErr w:type="gramStart"/>
      <w:r w:rsidRPr="00662927">
        <w:rPr>
          <w:rFonts w:ascii="Arial" w:hAnsi="Arial" w:cs="Arial"/>
          <w:spacing w:val="-2"/>
          <w:sz w:val="18"/>
          <w:szCs w:val="18"/>
        </w:rPr>
        <w:t>the majority of</w:t>
      </w:r>
      <w:proofErr w:type="gramEnd"/>
      <w:r w:rsidRPr="00662927">
        <w:rPr>
          <w:rFonts w:ascii="Arial" w:hAnsi="Arial" w:cs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E74300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4A3CF6CE" w:rsidR="00833B6D" w:rsidRPr="00305E60" w:rsidRDefault="00512069" w:rsidP="00127B3F">
      <w:pPr>
        <w:tabs>
          <w:tab w:val="left" w:pos="0"/>
          <w:tab w:val="left" w:pos="142"/>
        </w:tabs>
        <w:suppressAutoHyphens/>
        <w:ind w:right="-962"/>
        <w:jc w:val="both"/>
      </w:pPr>
      <w:r w:rsidRPr="00833B6D">
        <w:br w:type="page"/>
      </w:r>
      <w:r w:rsidR="006655A6" w:rsidRPr="006655A6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2ABE7A7B" wp14:editId="1FD528E3">
            <wp:simplePos x="0" y="0"/>
            <wp:positionH relativeFrom="margin">
              <wp:align>right</wp:align>
            </wp:positionH>
            <wp:positionV relativeFrom="paragraph">
              <wp:posOffset>160758</wp:posOffset>
            </wp:positionV>
            <wp:extent cx="6480000" cy="7056000"/>
            <wp:effectExtent l="0" t="0" r="0" b="0"/>
            <wp:wrapSquare wrapText="bothSides"/>
            <wp:docPr id="21366108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0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0FE53148" w14:textId="62E577E2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6A04862" w14:textId="15CF3BFC" w:rsidR="00E54A91" w:rsidRPr="00BB1504" w:rsidRDefault="00C16FE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eastAsia="sv-SE"/>
        </w:rPr>
      </w:pPr>
      <w:r>
        <w:rPr>
          <w:sz w:val="18"/>
          <w:szCs w:val="18"/>
        </w:rPr>
        <w:br w:type="page"/>
      </w:r>
    </w:p>
    <w:p w14:paraId="78171C97" w14:textId="7666ACED" w:rsidR="00CE4C15" w:rsidRDefault="006655A6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655A6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79252543" wp14:editId="53499FD4">
            <wp:simplePos x="0" y="0"/>
            <wp:positionH relativeFrom="margin">
              <wp:align>right</wp:align>
            </wp:positionH>
            <wp:positionV relativeFrom="paragraph">
              <wp:posOffset>166222</wp:posOffset>
            </wp:positionV>
            <wp:extent cx="6480000" cy="5493600"/>
            <wp:effectExtent l="0" t="0" r="0" b="0"/>
            <wp:wrapSquare wrapText="bothSides"/>
            <wp:docPr id="225395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5BE68" w14:textId="167D81DA" w:rsidR="00E54A91" w:rsidRDefault="00E54A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D66575A" w14:textId="63E5D1D7" w:rsidR="00D57229" w:rsidRDefault="00D5722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5185C101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0DB54DC8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077FEC93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392432F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1A09033F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68028E01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4EA04AE9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43CF6559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066FE419" w:rsidR="00DC4B59" w:rsidRPr="007D0948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0D8E419E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2577F62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19E0B6A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58AB85E" w14:textId="1138A7E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5CF950A" w14:textId="45A22213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47E0841" w14:textId="7801FEF4" w:rsidR="00543461" w:rsidRDefault="005434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748001" w14:textId="28BC39B4" w:rsidR="00CE4C15" w:rsidRDefault="006655A6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655A6"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321178CF" wp14:editId="65D978E1">
            <wp:simplePos x="0" y="0"/>
            <wp:positionH relativeFrom="margin">
              <wp:align>right</wp:align>
            </wp:positionH>
            <wp:positionV relativeFrom="paragraph">
              <wp:posOffset>95693</wp:posOffset>
            </wp:positionV>
            <wp:extent cx="6479540" cy="8182610"/>
            <wp:effectExtent l="0" t="0" r="0" b="8890"/>
            <wp:wrapSquare wrapText="bothSides"/>
            <wp:docPr id="8047473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18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83A3E" w14:textId="197E0C6B" w:rsidR="00CE4C15" w:rsidRDefault="006655A6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655A6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06F0CEF9" wp14:editId="13AF12E1">
            <wp:simplePos x="0" y="0"/>
            <wp:positionH relativeFrom="margin">
              <wp:align>right</wp:align>
            </wp:positionH>
            <wp:positionV relativeFrom="paragraph">
              <wp:posOffset>82122</wp:posOffset>
            </wp:positionV>
            <wp:extent cx="6480000" cy="6357600"/>
            <wp:effectExtent l="0" t="0" r="0" b="5715"/>
            <wp:wrapSquare wrapText="bothSides"/>
            <wp:docPr id="4856760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3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6A4D4" w14:textId="3C91173D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85E5A7E" w14:textId="3F0C142A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EBA8953" w14:textId="06D139BF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EDCF130" w14:textId="1076CFD2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C9C9BB4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1E42251" w14:textId="0C4A52A0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B2BF457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142621F" w14:textId="49172F4A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1BA13403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7182517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FB2A91D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0D49867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33544C6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A86ED15" w14:textId="6B0589DC" w:rsidR="002B6A4E" w:rsidRDefault="006655A6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6655A6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556A696C" wp14:editId="1E6C107B">
            <wp:simplePos x="0" y="0"/>
            <wp:positionH relativeFrom="margin">
              <wp:align>right</wp:align>
            </wp:positionH>
            <wp:positionV relativeFrom="paragraph">
              <wp:posOffset>209255</wp:posOffset>
            </wp:positionV>
            <wp:extent cx="6480000" cy="6645600"/>
            <wp:effectExtent l="0" t="0" r="0" b="3175"/>
            <wp:wrapSquare wrapText="bothSides"/>
            <wp:docPr id="7015889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6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3B104" w14:textId="73828A68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3202430" w14:textId="021BE2DF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6B4CE3F" w14:textId="4DEBAA4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62C1001" w14:textId="3C6B6109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3110B68" w14:textId="314B9239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A08B4A9" w14:textId="0C09BE2A" w:rsidR="002B6A4E" w:rsidRDefault="006655A6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6655A6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6635AF50" wp14:editId="216090CA">
            <wp:simplePos x="0" y="0"/>
            <wp:positionH relativeFrom="margin">
              <wp:align>right</wp:align>
            </wp:positionH>
            <wp:positionV relativeFrom="paragraph">
              <wp:posOffset>223018</wp:posOffset>
            </wp:positionV>
            <wp:extent cx="6480000" cy="7462800"/>
            <wp:effectExtent l="0" t="0" r="0" b="5080"/>
            <wp:wrapSquare wrapText="bothSides"/>
            <wp:docPr id="16241467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4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481D5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2DA97B8" w14:textId="6CD1154A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0C8F871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69925CD" w14:textId="7777777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BF3FC8D" w14:textId="7777777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A420692" w14:textId="57941B7B" w:rsidR="002B6A4E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0A63F8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5C3D5EAD" wp14:editId="67EF192B">
            <wp:simplePos x="0" y="0"/>
            <wp:positionH relativeFrom="margin">
              <wp:align>left</wp:align>
            </wp:positionH>
            <wp:positionV relativeFrom="paragraph">
              <wp:posOffset>190913</wp:posOffset>
            </wp:positionV>
            <wp:extent cx="6480810" cy="7497445"/>
            <wp:effectExtent l="0" t="0" r="0" b="8255"/>
            <wp:wrapSquare wrapText="bothSides"/>
            <wp:docPr id="20597777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49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9649C" w14:textId="0CB6B03F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A219411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68CA90B" w14:textId="77777777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A9A9640" w14:textId="0B4CA73A" w:rsidR="002B6A4E" w:rsidRDefault="002B6A4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19F30CAF" w14:textId="7777777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F688EFA" w14:textId="196C032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0A63F8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7B85DD04" wp14:editId="5FC1A4E4">
            <wp:simplePos x="0" y="0"/>
            <wp:positionH relativeFrom="margin">
              <wp:align>right</wp:align>
            </wp:positionH>
            <wp:positionV relativeFrom="paragraph">
              <wp:posOffset>199213</wp:posOffset>
            </wp:positionV>
            <wp:extent cx="6480000" cy="7902000"/>
            <wp:effectExtent l="0" t="0" r="0" b="3810"/>
            <wp:wrapSquare wrapText="bothSides"/>
            <wp:docPr id="14044467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66250" w14:textId="1AF08D5E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557E158" w14:textId="3533BAAC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22D9863" w14:textId="30A72F92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0A63F8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0C35071E" wp14:editId="4DA761B5">
            <wp:simplePos x="0" y="0"/>
            <wp:positionH relativeFrom="margin">
              <wp:align>right</wp:align>
            </wp:positionH>
            <wp:positionV relativeFrom="paragraph">
              <wp:posOffset>114034</wp:posOffset>
            </wp:positionV>
            <wp:extent cx="6480000" cy="7254000"/>
            <wp:effectExtent l="0" t="0" r="0" b="4445"/>
            <wp:wrapSquare wrapText="bothSides"/>
            <wp:docPr id="125250360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C0311" w14:textId="2A165900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A9FC7CC" w14:textId="77777777" w:rsidR="008D2550" w:rsidRDefault="008D255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18DC572" w14:textId="7777777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95E33AB" w14:textId="7777777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EADF258" w14:textId="7777777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305C8EC" w14:textId="7777777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DA18E7F" w14:textId="77777777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A2102EC" w14:textId="0FCF6C18" w:rsidR="000A63F8" w:rsidRDefault="000A63F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0A63F8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1F95BDC2" wp14:editId="23727CCF">
            <wp:simplePos x="0" y="0"/>
            <wp:positionH relativeFrom="margin">
              <wp:align>right</wp:align>
            </wp:positionH>
            <wp:positionV relativeFrom="paragraph">
              <wp:posOffset>76923</wp:posOffset>
            </wp:positionV>
            <wp:extent cx="6577200" cy="1800000"/>
            <wp:effectExtent l="0" t="0" r="0" b="0"/>
            <wp:wrapSquare wrapText="bothSides"/>
            <wp:docPr id="14341236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6E977" w14:textId="0ECF4E09" w:rsidR="00A64117" w:rsidRPr="0073032B" w:rsidRDefault="00A641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8"/>
          <w:szCs w:val="8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HLA-A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</w:t>
      </w:r>
      <w:r w:rsidR="0025309F">
        <w:rPr>
          <w:rFonts w:cs="Arial"/>
          <w:sz w:val="18"/>
          <w:szCs w:val="18"/>
        </w:rPr>
        <w:t>2</w:t>
      </w:r>
      <w:r w:rsidR="00212126">
        <w:rPr>
          <w:rFonts w:cs="Arial"/>
          <w:sz w:val="18"/>
          <w:szCs w:val="18"/>
        </w:rPr>
        <w:t>5</w:t>
      </w:r>
      <w:r w:rsidR="00104599" w:rsidRPr="00104599">
        <w:rPr>
          <w:rFonts w:cs="Arial"/>
          <w:sz w:val="18"/>
          <w:szCs w:val="18"/>
        </w:rPr>
        <w:t>-</w:t>
      </w:r>
      <w:r w:rsidR="00B06EBC">
        <w:rPr>
          <w:rFonts w:cs="Arial"/>
          <w:sz w:val="18"/>
          <w:szCs w:val="18"/>
        </w:rPr>
        <w:t>April</w:t>
      </w:r>
      <w:r w:rsidR="00104599" w:rsidRPr="00104599">
        <w:rPr>
          <w:rFonts w:cs="Arial"/>
          <w:sz w:val="18"/>
          <w:szCs w:val="18"/>
        </w:rPr>
        <w:t>-</w:t>
      </w:r>
      <w:r w:rsidR="00B06EBC">
        <w:rPr>
          <w:rFonts w:cs="Arial"/>
          <w:sz w:val="18"/>
          <w:szCs w:val="18"/>
        </w:rPr>
        <w:t>09</w:t>
      </w:r>
      <w:r w:rsidR="00104599" w:rsidRPr="00104599">
        <w:rPr>
          <w:rFonts w:cs="Arial"/>
          <w:sz w:val="18"/>
          <w:szCs w:val="18"/>
        </w:rPr>
        <w:t>, release 3.</w:t>
      </w:r>
      <w:r w:rsidR="00B06EBC">
        <w:rPr>
          <w:rFonts w:cs="Arial"/>
          <w:sz w:val="18"/>
          <w:szCs w:val="18"/>
        </w:rPr>
        <w:t>60</w:t>
      </w:r>
      <w:r w:rsidR="00104599" w:rsidRPr="00104599">
        <w:rPr>
          <w:rFonts w:cs="Arial"/>
          <w:sz w:val="18"/>
          <w:szCs w:val="18"/>
        </w:rPr>
        <w:t>.0</w:t>
      </w:r>
      <w:r w:rsidRPr="00104599">
        <w:rPr>
          <w:spacing w:val="-3"/>
          <w:sz w:val="18"/>
          <w:szCs w:val="18"/>
        </w:rPr>
        <w:t xml:space="preserve">, </w:t>
      </w:r>
      <w:hyperlink r:id="rId24" w:history="1">
        <w:r w:rsidRPr="0010459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CB3B43C" w:rsidR="00F225B5" w:rsidRPr="00E07223" w:rsidRDefault="00A64117" w:rsidP="00CF2C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F225B5" w:rsidRPr="00E0722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DF30CC6" w14:textId="45941B51" w:rsidR="00305E60" w:rsidRPr="00212126" w:rsidRDefault="00A64117" w:rsidP="005254CF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12126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212126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212126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212126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212126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212126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F225B5" w:rsidRPr="00212126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F225B5" w:rsidRPr="00212126">
        <w:rPr>
          <w:rFonts w:ascii="Arial" w:hAnsi="Arial" w:cs="Arial"/>
          <w:iCs/>
          <w:sz w:val="18"/>
          <w:szCs w:val="18"/>
        </w:rPr>
        <w:t>:</w:t>
      </w:r>
      <w:r w:rsidR="00F225B5" w:rsidRPr="00212126">
        <w:rPr>
          <w:rFonts w:ascii="Arial" w:hAnsi="Arial" w:cs="Arial"/>
          <w:sz w:val="18"/>
          <w:szCs w:val="18"/>
        </w:rPr>
        <w:t>95-170 and</w:t>
      </w:r>
      <w:r w:rsidR="00F225B5" w:rsidRPr="00212126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D279392" w14:textId="18ABBF1D" w:rsidR="00212126" w:rsidRPr="00212126" w:rsidRDefault="00212126" w:rsidP="00212126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212126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212126">
        <w:rPr>
          <w:rFonts w:ascii="Arial" w:hAnsi="Arial" w:cs="Arial"/>
          <w:sz w:val="18"/>
          <w:szCs w:val="18"/>
        </w:rPr>
        <w:t xml:space="preserve">The primers in this kit do not amplify the A*31:234 allele. </w:t>
      </w:r>
    </w:p>
    <w:p w14:paraId="5C51B6C6" w14:textId="2312B680" w:rsidR="007814B7" w:rsidRPr="00212126" w:rsidRDefault="00212126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212126">
        <w:rPr>
          <w:rFonts w:ascii="Arial" w:hAnsi="Arial"/>
          <w:b/>
          <w:spacing w:val="-1"/>
          <w:sz w:val="18"/>
          <w:szCs w:val="18"/>
          <w:vertAlign w:val="superscript"/>
        </w:rPr>
        <w:t>5</w:t>
      </w:r>
      <w:r w:rsidR="008C2601" w:rsidRPr="00212126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45DDB4C7" w14:textId="7EDC287C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53E64763" w14:textId="77777777" w:rsidR="00510CD3" w:rsidRPr="0073032B" w:rsidRDefault="00510CD3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6"/>
          <w:szCs w:val="6"/>
        </w:rPr>
      </w:pPr>
    </w:p>
    <w:tbl>
      <w:tblPr>
        <w:tblStyle w:val="A-SSP"/>
        <w:tblW w:w="9923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212126" w:rsidRPr="00212126" w14:paraId="0ADA05D8" w14:textId="77777777" w:rsidTr="00510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103" w:type="dxa"/>
            <w:tcBorders>
              <w:top w:val="nil"/>
              <w:left w:val="nil"/>
              <w:right w:val="single" w:sz="4" w:space="0" w:color="A6A6A6" w:themeColor="background1" w:themeShade="A6"/>
            </w:tcBorders>
          </w:tcPr>
          <w:p w14:paraId="6C943358" w14:textId="77777777" w:rsidR="00212126" w:rsidRPr="00212126" w:rsidRDefault="00212126" w:rsidP="00F005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bookmarkStart w:id="0" w:name="_Hlk14788310"/>
            <w:r w:rsidRPr="00212126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820" w:type="dxa"/>
            <w:tcBorders>
              <w:top w:val="nil"/>
              <w:left w:val="single" w:sz="4" w:space="0" w:color="A6A6A6" w:themeColor="background1" w:themeShade="A6"/>
              <w:right w:val="nil"/>
            </w:tcBorders>
          </w:tcPr>
          <w:p w14:paraId="0C82A3FE" w14:textId="77777777" w:rsidR="00212126" w:rsidRPr="00212126" w:rsidRDefault="00212126" w:rsidP="00F005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212126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10CD3" w:rsidRPr="00212126" w14:paraId="6CB37F5B" w14:textId="77777777" w:rsidTr="0051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5103" w:type="dxa"/>
            <w:tcBorders>
              <w:left w:val="nil"/>
              <w:right w:val="single" w:sz="4" w:space="0" w:color="A6A6A6" w:themeColor="background1" w:themeShade="A6"/>
            </w:tcBorders>
          </w:tcPr>
          <w:p w14:paraId="691ED648" w14:textId="43CA83B9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6"/>
                <w:lang w:eastAsia="sv-SE"/>
              </w:rPr>
            </w:pPr>
            <w:r w:rsidRPr="00510CD3">
              <w:rPr>
                <w:rFonts w:cs="Arial"/>
                <w:color w:val="000000" w:themeColor="text1"/>
                <w:spacing w:val="-3"/>
                <w:sz w:val="18"/>
                <w:szCs w:val="16"/>
                <w:lang w:eastAsia="sv-SE"/>
              </w:rPr>
              <w:t>A*01:427, A*36:02</w:t>
            </w:r>
          </w:p>
        </w:tc>
        <w:tc>
          <w:tcPr>
            <w:tcW w:w="4820" w:type="dxa"/>
            <w:tcBorders>
              <w:left w:val="single" w:sz="4" w:space="0" w:color="A6A6A6" w:themeColor="background1" w:themeShade="A6"/>
              <w:right w:val="nil"/>
            </w:tcBorders>
          </w:tcPr>
          <w:p w14:paraId="5F0F6571" w14:textId="755F022C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6"/>
                <w:lang w:eastAsia="sv-SE"/>
              </w:rPr>
            </w:pP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 xml:space="preserve">A*30:12:01-30:12:02, 30:31, 30:152, 30:166, </w:t>
            </w:r>
            <w:r w:rsidRPr="00510CD3">
              <w:rPr>
                <w:rFonts w:cs="Arial"/>
                <w:b/>
                <w:bCs/>
                <w:color w:val="000000" w:themeColor="text1"/>
                <w:sz w:val="18"/>
                <w:szCs w:val="16"/>
              </w:rPr>
              <w:t>B*07:260, C*12:328</w:t>
            </w:r>
          </w:p>
        </w:tc>
      </w:tr>
      <w:tr w:rsidR="00510CD3" w:rsidRPr="00212126" w14:paraId="449A7BBA" w14:textId="77777777" w:rsidTr="0051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left w:val="nil"/>
              <w:right w:val="single" w:sz="4" w:space="0" w:color="A6A6A6" w:themeColor="background1" w:themeShade="A6"/>
            </w:tcBorders>
          </w:tcPr>
          <w:p w14:paraId="3D29C80F" w14:textId="2014B862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6"/>
                <w:highlight w:val="yellow"/>
                <w:lang w:eastAsia="sv-SE"/>
              </w:rPr>
            </w:pP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>A*11:325, A*24:555</w:t>
            </w:r>
          </w:p>
        </w:tc>
        <w:tc>
          <w:tcPr>
            <w:tcW w:w="4820" w:type="dxa"/>
            <w:tcBorders>
              <w:left w:val="single" w:sz="4" w:space="0" w:color="A6A6A6" w:themeColor="background1" w:themeShade="A6"/>
              <w:right w:val="nil"/>
            </w:tcBorders>
          </w:tcPr>
          <w:p w14:paraId="06ECC6FD" w14:textId="49191CB4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6"/>
                <w:highlight w:val="yellow"/>
              </w:rPr>
            </w:pPr>
            <w:r w:rsidRPr="00510CD3">
              <w:rPr>
                <w:rFonts w:cs="Arial"/>
                <w:color w:val="000000" w:themeColor="text1"/>
                <w:spacing w:val="-3"/>
                <w:sz w:val="18"/>
                <w:szCs w:val="16"/>
                <w:lang w:eastAsia="sv-SE"/>
              </w:rPr>
              <w:t xml:space="preserve">A*31:08, </w:t>
            </w: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>A*</w:t>
            </w:r>
            <w:r w:rsidRPr="00510CD3">
              <w:rPr>
                <w:rFonts w:cs="Arial"/>
                <w:color w:val="000000" w:themeColor="text1"/>
                <w:spacing w:val="-3"/>
                <w:sz w:val="18"/>
                <w:szCs w:val="16"/>
                <w:lang w:eastAsia="sv-SE"/>
              </w:rPr>
              <w:t>33:53</w:t>
            </w:r>
          </w:p>
        </w:tc>
      </w:tr>
      <w:tr w:rsidR="00510CD3" w:rsidRPr="00212126" w14:paraId="3F62D228" w14:textId="77777777" w:rsidTr="0051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left w:val="nil"/>
              <w:right w:val="single" w:sz="4" w:space="0" w:color="A6A6A6" w:themeColor="background1" w:themeShade="A6"/>
            </w:tcBorders>
          </w:tcPr>
          <w:p w14:paraId="758961AA" w14:textId="35FFD810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6"/>
                <w:highlight w:val="yellow"/>
              </w:rPr>
            </w:pP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>A*23:14:01-23:14:02, 23:104-23:105, 23:141, A*24:71, 24:315, 24:392, 24:527</w:t>
            </w:r>
          </w:p>
        </w:tc>
        <w:tc>
          <w:tcPr>
            <w:tcW w:w="4820" w:type="dxa"/>
            <w:tcBorders>
              <w:left w:val="single" w:sz="4" w:space="0" w:color="A6A6A6" w:themeColor="background1" w:themeShade="A6"/>
              <w:right w:val="nil"/>
            </w:tcBorders>
          </w:tcPr>
          <w:p w14:paraId="3274A175" w14:textId="1F93DF2F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6"/>
                <w:highlight w:val="yellow"/>
                <w:lang w:eastAsia="sv-SE"/>
              </w:rPr>
            </w:pP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>A*31:109, A*33:249</w:t>
            </w:r>
          </w:p>
        </w:tc>
      </w:tr>
      <w:tr w:rsidR="00510CD3" w:rsidRPr="00212126" w14:paraId="42A934A2" w14:textId="77777777" w:rsidTr="0051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left w:val="nil"/>
              <w:right w:val="single" w:sz="4" w:space="0" w:color="A6A6A6" w:themeColor="background1" w:themeShade="A6"/>
            </w:tcBorders>
          </w:tcPr>
          <w:p w14:paraId="4D251B67" w14:textId="39921520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6"/>
              </w:rPr>
            </w:pP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 xml:space="preserve">A*23:66, 23:99, 23:128, 23:137, A*24:14:01:01-24:15, 24:51-24:53, 24:57, 24:64, 24:94, 24:114, 24:138, 24:188, 24:222N, 24:228, 24:291, 24:296, 24:304, 24:316, 24:324, 24:412, 24:481, 24:515, 24:610, </w:t>
            </w:r>
            <w:r w:rsidRPr="00510CD3">
              <w:rPr>
                <w:rFonts w:cs="Arial"/>
                <w:b/>
                <w:bCs/>
                <w:color w:val="000000" w:themeColor="text1"/>
                <w:sz w:val="18"/>
                <w:szCs w:val="16"/>
              </w:rPr>
              <w:t>B*51:421, B*53:72, C*04:01:03</w:t>
            </w:r>
          </w:p>
        </w:tc>
        <w:tc>
          <w:tcPr>
            <w:tcW w:w="4820" w:type="dxa"/>
            <w:tcBorders>
              <w:left w:val="single" w:sz="4" w:space="0" w:color="A6A6A6" w:themeColor="background1" w:themeShade="A6"/>
              <w:right w:val="nil"/>
            </w:tcBorders>
          </w:tcPr>
          <w:p w14:paraId="23991437" w14:textId="45CC0554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6"/>
                <w:lang w:eastAsia="sv-SE"/>
              </w:rPr>
            </w:pP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>A*34:06, A*66:40</w:t>
            </w:r>
          </w:p>
        </w:tc>
      </w:tr>
      <w:tr w:rsidR="00510CD3" w:rsidRPr="00212126" w14:paraId="3C663CCE" w14:textId="77777777" w:rsidTr="0051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6A6A6" w:themeColor="background1" w:themeShade="A6"/>
            </w:tcBorders>
          </w:tcPr>
          <w:p w14:paraId="7054FC99" w14:textId="5FB9CA2C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6"/>
              </w:rPr>
            </w:pP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>A*25:78, A*26:57, A*66:15</w:t>
            </w:r>
          </w:p>
        </w:tc>
        <w:tc>
          <w:tcPr>
            <w:tcW w:w="4820" w:type="dxa"/>
            <w:tcBorders>
              <w:left w:val="single" w:sz="4" w:space="0" w:color="A6A6A6" w:themeColor="background1" w:themeShade="A6"/>
              <w:bottom w:val="single" w:sz="4" w:space="0" w:color="auto"/>
              <w:right w:val="nil"/>
            </w:tcBorders>
          </w:tcPr>
          <w:p w14:paraId="076B59F2" w14:textId="5EB0640E" w:rsidR="00510CD3" w:rsidRPr="00510CD3" w:rsidRDefault="00510CD3" w:rsidP="00510CD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6"/>
              </w:rPr>
            </w:pPr>
            <w:r w:rsidRPr="00510CD3">
              <w:rPr>
                <w:rFonts w:cs="Arial"/>
                <w:color w:val="000000" w:themeColor="text1"/>
                <w:sz w:val="18"/>
                <w:szCs w:val="16"/>
              </w:rPr>
              <w:t>A*34:34, A*66:02:01:01-66:02:01:03, 66:16, 66:21, 66:25-66:26Q, 66:34, 66:43, 66:48</w:t>
            </w:r>
          </w:p>
        </w:tc>
      </w:tr>
      <w:bookmarkEnd w:id="0"/>
    </w:tbl>
    <w:p w14:paraId="3B689055" w14:textId="77777777" w:rsidR="00510CD3" w:rsidRDefault="00510CD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</w:p>
    <w:p w14:paraId="7A0F2364" w14:textId="49ED9B38" w:rsidR="0017243C" w:rsidRPr="00080B03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  <w:r w:rsidRPr="00080B03">
        <w:rPr>
          <w:rFonts w:ascii="Arial" w:hAnsi="Arial" w:cs="Arial"/>
          <w:spacing w:val="-1"/>
          <w:sz w:val="16"/>
          <w:szCs w:val="16"/>
          <w:u w:val="single"/>
        </w:rPr>
        <w:t>Abbreviations</w:t>
      </w:r>
    </w:p>
    <w:p w14:paraId="2B10CA61" w14:textId="0B07EBCC" w:rsidR="0054148D" w:rsidRPr="00510CD3" w:rsidRDefault="00A64117" w:rsidP="00510CD3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  <w:r w:rsidRPr="00080B03">
        <w:rPr>
          <w:rFonts w:ascii="Arial" w:hAnsi="Arial" w:cs="Arial"/>
          <w:spacing w:val="-1"/>
          <w:sz w:val="16"/>
          <w:szCs w:val="16"/>
        </w:rPr>
        <w:t>ser</w:t>
      </w:r>
      <w:r w:rsidR="00E44FEB" w:rsidRPr="00080B03">
        <w:rPr>
          <w:rFonts w:ascii="Arial" w:hAnsi="Arial" w:cs="Arial"/>
          <w:spacing w:val="-1"/>
          <w:sz w:val="16"/>
          <w:szCs w:val="16"/>
        </w:rPr>
        <w:t>:</w:t>
      </w:r>
      <w:r w:rsidRPr="00080B03">
        <w:rPr>
          <w:rFonts w:ascii="Arial" w:hAnsi="Arial" w:cs="Arial"/>
          <w:spacing w:val="-1"/>
          <w:sz w:val="16"/>
          <w:szCs w:val="16"/>
        </w:rPr>
        <w:t xml:space="preserve"> serological HLA specificity</w:t>
      </w:r>
    </w:p>
    <w:sectPr w:rsidR="0054148D" w:rsidRPr="00510CD3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485" w14:textId="77777777" w:rsidR="00363460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C101DEC" w14:textId="77777777" w:rsidR="00363460" w:rsidRPr="00834CB9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58A4C7" w14:textId="75C468F9" w:rsidR="00363460" w:rsidRPr="00393C78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6C3E3F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3A6A73" w14:textId="57D04BF9" w:rsidR="00835452" w:rsidRPr="00A6082E" w:rsidRDefault="00363460" w:rsidP="00363460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662927">
      <w:rPr>
        <w:rFonts w:ascii="Arial" w:hAnsi="Arial" w:cs="Arial"/>
        <w:sz w:val="16"/>
        <w:szCs w:val="16"/>
      </w:rPr>
      <w:t>January</w:t>
    </w:r>
    <w:r w:rsidR="00194473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202</w:t>
    </w:r>
    <w:r w:rsidR="00662927">
      <w:rPr>
        <w:rFonts w:ascii="Arial" w:hAnsi="Arial" w:cs="Arial"/>
        <w:sz w:val="16"/>
        <w:szCs w:val="16"/>
      </w:rPr>
      <w:t>6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B06EBC">
      <w:rPr>
        <w:rFonts w:ascii="Arial" w:hAnsi="Arial" w:cs="Arial"/>
        <w:sz w:val="16"/>
        <w:szCs w:val="16"/>
      </w:rPr>
      <w:t>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1FD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1395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BB12" w14:textId="73F06150" w:rsidR="00363460" w:rsidRPr="00363460" w:rsidRDefault="00CA7CAC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363460">
      <w:rPr>
        <w:rFonts w:cs="Arial"/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7F876899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 w:rsidRPr="00363460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63460" w:rsidRPr="00363460">
      <w:rPr>
        <w:rFonts w:cs="Arial"/>
        <w:sz w:val="20"/>
      </w:rPr>
      <w:t xml:space="preserve">Gel Documentation Form and Worksheet </w:t>
    </w:r>
    <w:r w:rsidR="00363460" w:rsidRPr="00363460">
      <w:rPr>
        <w:rFonts w:cs="Arial"/>
        <w:sz w:val="20"/>
      </w:rPr>
      <w:tab/>
      <w:t xml:space="preserve">Page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PAGE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</w:t>
    </w:r>
    <w:r w:rsidR="00363460" w:rsidRPr="00363460">
      <w:rPr>
        <w:rFonts w:cs="Arial"/>
        <w:sz w:val="20"/>
      </w:rPr>
      <w:fldChar w:fldCharType="end"/>
    </w:r>
    <w:r w:rsidR="00363460" w:rsidRPr="00363460">
      <w:rPr>
        <w:rFonts w:cs="Arial"/>
        <w:sz w:val="20"/>
      </w:rPr>
      <w:t xml:space="preserve"> of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NUMPAGES 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18</w:t>
    </w:r>
    <w:r w:rsidR="00363460" w:rsidRPr="00363460">
      <w:rPr>
        <w:rFonts w:cs="Arial"/>
        <w:sz w:val="20"/>
      </w:rPr>
      <w:fldChar w:fldCharType="end"/>
    </w:r>
  </w:p>
  <w:p w14:paraId="46ED4637" w14:textId="77777777" w:rsidR="00363460" w:rsidRPr="008D4624" w:rsidRDefault="00363460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</w:p>
  <w:p w14:paraId="15CD0EC9" w14:textId="55712DBC" w:rsidR="00363460" w:rsidRDefault="00363460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HLA-A low resolution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8F7E71">
      <w:rPr>
        <w:rFonts w:ascii="Arial" w:hAnsi="Arial" w:cs="Arial"/>
        <w:b/>
        <w:sz w:val="20"/>
        <w:szCs w:val="20"/>
      </w:rPr>
      <w:tab/>
      <w:t xml:space="preserve">       </w:t>
    </w:r>
    <w:r w:rsidRPr="00494A02">
      <w:rPr>
        <w:rFonts w:ascii="Arial" w:hAnsi="Arial" w:cs="Arial"/>
        <w:bCs/>
        <w:sz w:val="18"/>
        <w:szCs w:val="18"/>
      </w:rPr>
      <w:t xml:space="preserve">Visit </w:t>
    </w:r>
    <w:r w:rsidR="008F7E71">
      <w:rPr>
        <w:rStyle w:val="Hyperlink"/>
        <w:rFonts w:ascii="Arial" w:hAnsi="Arial" w:cs="Arial"/>
        <w:bCs/>
        <w:sz w:val="18"/>
        <w:szCs w:val="18"/>
      </w:rPr>
      <w:t>www</w:t>
    </w:r>
    <w:r w:rsidRPr="00494A02">
      <w:rPr>
        <w:rStyle w:val="Hyperlink"/>
        <w:rFonts w:ascii="Arial" w:hAnsi="Arial" w:cs="Arial"/>
        <w:bCs/>
        <w:sz w:val="18"/>
        <w:szCs w:val="18"/>
      </w:rPr>
      <w:t>.caredx.com</w:t>
    </w:r>
    <w:r w:rsidRPr="00494A02">
      <w:rPr>
        <w:rFonts w:ascii="Arial" w:hAnsi="Arial" w:cs="Arial"/>
        <w:bCs/>
        <w:sz w:val="12"/>
        <w:szCs w:val="12"/>
      </w:rPr>
      <w:t xml:space="preserve"> </w:t>
    </w:r>
    <w:r w:rsidRPr="00494A02">
      <w:rPr>
        <w:rFonts w:ascii="Arial" w:hAnsi="Arial" w:cs="Arial"/>
        <w:bCs/>
        <w:sz w:val="18"/>
        <w:szCs w:val="18"/>
      </w:rPr>
      <w:t>for</w:t>
    </w:r>
  </w:p>
  <w:p w14:paraId="5518AB9F" w14:textId="158C5192" w:rsidR="00D06B65" w:rsidRPr="00BE77E4" w:rsidRDefault="00400DDD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</w:pPr>
    <w:r>
      <w:rPr>
        <w:rFonts w:ascii="Arial" w:hAnsi="Arial" w:cs="Arial"/>
        <w:b/>
        <w:sz w:val="20"/>
        <w:szCs w:val="20"/>
      </w:rPr>
      <w:t xml:space="preserve"> </w:t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2133B8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 w:rsidRPr="00BE77E4">
      <w:rPr>
        <w:rFonts w:ascii="Arial" w:hAnsi="Arial" w:cs="Arial"/>
        <w:b/>
        <w:sz w:val="20"/>
        <w:szCs w:val="20"/>
      </w:rPr>
      <w:t>101.</w:t>
    </w:r>
    <w:r w:rsidR="00363460">
      <w:rPr>
        <w:rFonts w:ascii="Arial" w:hAnsi="Arial" w:cs="Arial"/>
        <w:b/>
        <w:sz w:val="20"/>
        <w:szCs w:val="20"/>
      </w:rPr>
      <w:t>401</w:t>
    </w:r>
    <w:r w:rsidR="00363460" w:rsidRPr="00BE77E4">
      <w:rPr>
        <w:rFonts w:ascii="Arial" w:hAnsi="Arial" w:cs="Arial"/>
        <w:b/>
        <w:sz w:val="20"/>
        <w:szCs w:val="20"/>
      </w:rPr>
      <w:t>-48/12 -48u/12u</w:t>
    </w:r>
    <w:r w:rsidR="00363460">
      <w:rPr>
        <w:rFonts w:ascii="Arial" w:hAnsi="Arial" w:cs="Arial"/>
        <w:b/>
        <w:sz w:val="20"/>
        <w:szCs w:val="20"/>
      </w:rPr>
      <w:t xml:space="preserve">               </w:t>
    </w:r>
    <w:proofErr w:type="gramStart"/>
    <w:r w:rsidR="008F7E71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 xml:space="preserve">  </w:t>
    </w:r>
    <w:r w:rsidR="00363460">
      <w:rPr>
        <w:rFonts w:ascii="Arial" w:hAnsi="Arial" w:cs="Arial"/>
        <w:b/>
        <w:bCs/>
        <w:sz w:val="18"/>
        <w:szCs w:val="18"/>
      </w:rPr>
      <w:t>“</w:t>
    </w:r>
    <w:proofErr w:type="gramEnd"/>
    <w:r w:rsidR="00363460">
      <w:rPr>
        <w:rFonts w:ascii="Arial" w:hAnsi="Arial" w:cs="Arial"/>
        <w:b/>
        <w:bCs/>
        <w:sz w:val="18"/>
        <w:szCs w:val="18"/>
      </w:rPr>
      <w:t>Instructions for Use” (IFU)</w:t>
    </w:r>
  </w:p>
  <w:p w14:paraId="3AACB817" w14:textId="054F5E8C" w:rsidR="00835452" w:rsidRPr="00363460" w:rsidRDefault="00400DD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  <w:r w:rsidR="0036346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B06EBC">
      <w:rPr>
        <w:rFonts w:ascii="Arial" w:hAnsi="Arial" w:cs="Arial"/>
        <w:b/>
        <w:sz w:val="20"/>
        <w:szCs w:val="20"/>
      </w:rPr>
      <w:t>3V2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4F9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FFF3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2590457">
    <w:abstractNumId w:val="6"/>
  </w:num>
  <w:num w:numId="2" w16cid:durableId="1786583505">
    <w:abstractNumId w:val="9"/>
  </w:num>
  <w:num w:numId="3" w16cid:durableId="659582106">
    <w:abstractNumId w:val="3"/>
  </w:num>
  <w:num w:numId="4" w16cid:durableId="957375156">
    <w:abstractNumId w:val="0"/>
  </w:num>
  <w:num w:numId="5" w16cid:durableId="976957524">
    <w:abstractNumId w:val="1"/>
  </w:num>
  <w:num w:numId="6" w16cid:durableId="1913814668">
    <w:abstractNumId w:val="2"/>
  </w:num>
  <w:num w:numId="7" w16cid:durableId="779035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097408">
    <w:abstractNumId w:val="5"/>
  </w:num>
  <w:num w:numId="9" w16cid:durableId="2054111127">
    <w:abstractNumId w:val="4"/>
  </w:num>
  <w:num w:numId="10" w16cid:durableId="419058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qwUALu4pViwAAAA="/>
  </w:docVars>
  <w:rsids>
    <w:rsidRoot w:val="001010A3"/>
    <w:rsid w:val="00001DAD"/>
    <w:rsid w:val="00003ADC"/>
    <w:rsid w:val="00005BEA"/>
    <w:rsid w:val="00012D10"/>
    <w:rsid w:val="00020579"/>
    <w:rsid w:val="00020EA2"/>
    <w:rsid w:val="00024005"/>
    <w:rsid w:val="00024ADB"/>
    <w:rsid w:val="0002695A"/>
    <w:rsid w:val="0003770A"/>
    <w:rsid w:val="0004554B"/>
    <w:rsid w:val="0005415B"/>
    <w:rsid w:val="00056092"/>
    <w:rsid w:val="00056669"/>
    <w:rsid w:val="00060484"/>
    <w:rsid w:val="0006715E"/>
    <w:rsid w:val="0007262D"/>
    <w:rsid w:val="00072FF0"/>
    <w:rsid w:val="00073075"/>
    <w:rsid w:val="00073EB6"/>
    <w:rsid w:val="00076077"/>
    <w:rsid w:val="00076B7E"/>
    <w:rsid w:val="00076D91"/>
    <w:rsid w:val="00080B03"/>
    <w:rsid w:val="00085E00"/>
    <w:rsid w:val="000913BE"/>
    <w:rsid w:val="0009679C"/>
    <w:rsid w:val="000A45AB"/>
    <w:rsid w:val="000A59D7"/>
    <w:rsid w:val="000A63F8"/>
    <w:rsid w:val="000B1B30"/>
    <w:rsid w:val="000C08A5"/>
    <w:rsid w:val="000C6E30"/>
    <w:rsid w:val="000C7605"/>
    <w:rsid w:val="000D5619"/>
    <w:rsid w:val="000D590A"/>
    <w:rsid w:val="000E2B25"/>
    <w:rsid w:val="000E4DC4"/>
    <w:rsid w:val="000E7181"/>
    <w:rsid w:val="000F1A4F"/>
    <w:rsid w:val="000F3504"/>
    <w:rsid w:val="000F3C01"/>
    <w:rsid w:val="000F6F6F"/>
    <w:rsid w:val="001010A3"/>
    <w:rsid w:val="00104599"/>
    <w:rsid w:val="00111884"/>
    <w:rsid w:val="00121647"/>
    <w:rsid w:val="00121E9B"/>
    <w:rsid w:val="00125072"/>
    <w:rsid w:val="001269C6"/>
    <w:rsid w:val="00127B3F"/>
    <w:rsid w:val="0013239F"/>
    <w:rsid w:val="00153748"/>
    <w:rsid w:val="0015602D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8482A"/>
    <w:rsid w:val="0018526D"/>
    <w:rsid w:val="0019307E"/>
    <w:rsid w:val="00194473"/>
    <w:rsid w:val="00197BB8"/>
    <w:rsid w:val="00197BCB"/>
    <w:rsid w:val="001A2D4D"/>
    <w:rsid w:val="001A54D0"/>
    <w:rsid w:val="001B0A47"/>
    <w:rsid w:val="001B140D"/>
    <w:rsid w:val="001B383B"/>
    <w:rsid w:val="001C0083"/>
    <w:rsid w:val="001C2273"/>
    <w:rsid w:val="001C41DC"/>
    <w:rsid w:val="001D2FA4"/>
    <w:rsid w:val="001E2EA7"/>
    <w:rsid w:val="001E44C2"/>
    <w:rsid w:val="001E5A6E"/>
    <w:rsid w:val="001F1BFE"/>
    <w:rsid w:val="001F3F6C"/>
    <w:rsid w:val="001F6847"/>
    <w:rsid w:val="00210C6C"/>
    <w:rsid w:val="00212126"/>
    <w:rsid w:val="002133B8"/>
    <w:rsid w:val="002144EA"/>
    <w:rsid w:val="00214D0C"/>
    <w:rsid w:val="002152CE"/>
    <w:rsid w:val="00216AF0"/>
    <w:rsid w:val="002258C5"/>
    <w:rsid w:val="0023036E"/>
    <w:rsid w:val="00236AD7"/>
    <w:rsid w:val="00241F5C"/>
    <w:rsid w:val="00251C5E"/>
    <w:rsid w:val="0025272D"/>
    <w:rsid w:val="0025309F"/>
    <w:rsid w:val="00253280"/>
    <w:rsid w:val="002538C9"/>
    <w:rsid w:val="00253E9E"/>
    <w:rsid w:val="00255414"/>
    <w:rsid w:val="002564FF"/>
    <w:rsid w:val="00256B57"/>
    <w:rsid w:val="00260338"/>
    <w:rsid w:val="002673DF"/>
    <w:rsid w:val="00272610"/>
    <w:rsid w:val="00277149"/>
    <w:rsid w:val="00280F08"/>
    <w:rsid w:val="00285819"/>
    <w:rsid w:val="00291D5F"/>
    <w:rsid w:val="00292BC5"/>
    <w:rsid w:val="002A05FF"/>
    <w:rsid w:val="002B6A4E"/>
    <w:rsid w:val="002B76D5"/>
    <w:rsid w:val="002C23CF"/>
    <w:rsid w:val="002C2939"/>
    <w:rsid w:val="002D707A"/>
    <w:rsid w:val="002D73C8"/>
    <w:rsid w:val="002E4D12"/>
    <w:rsid w:val="002F3F1E"/>
    <w:rsid w:val="00302576"/>
    <w:rsid w:val="00305E60"/>
    <w:rsid w:val="00310290"/>
    <w:rsid w:val="003116D2"/>
    <w:rsid w:val="0031273B"/>
    <w:rsid w:val="003201D4"/>
    <w:rsid w:val="00320C08"/>
    <w:rsid w:val="0032126A"/>
    <w:rsid w:val="00331CF6"/>
    <w:rsid w:val="0033256A"/>
    <w:rsid w:val="003367B4"/>
    <w:rsid w:val="00337E3A"/>
    <w:rsid w:val="00354386"/>
    <w:rsid w:val="00354593"/>
    <w:rsid w:val="00361FA7"/>
    <w:rsid w:val="00363460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91BF5"/>
    <w:rsid w:val="003A203F"/>
    <w:rsid w:val="003A4D86"/>
    <w:rsid w:val="003B1A76"/>
    <w:rsid w:val="003B6C5B"/>
    <w:rsid w:val="003C2DDF"/>
    <w:rsid w:val="003C41EB"/>
    <w:rsid w:val="003C42B2"/>
    <w:rsid w:val="003C60D3"/>
    <w:rsid w:val="003D0837"/>
    <w:rsid w:val="003D0DEE"/>
    <w:rsid w:val="003D2F97"/>
    <w:rsid w:val="003D6E23"/>
    <w:rsid w:val="003E274F"/>
    <w:rsid w:val="003E6266"/>
    <w:rsid w:val="003F2D05"/>
    <w:rsid w:val="00400DDD"/>
    <w:rsid w:val="00402C50"/>
    <w:rsid w:val="004128BF"/>
    <w:rsid w:val="00422A39"/>
    <w:rsid w:val="00426EFF"/>
    <w:rsid w:val="00440FFA"/>
    <w:rsid w:val="0044431A"/>
    <w:rsid w:val="00450478"/>
    <w:rsid w:val="0045453A"/>
    <w:rsid w:val="004637DE"/>
    <w:rsid w:val="00466DFF"/>
    <w:rsid w:val="0047100E"/>
    <w:rsid w:val="00471F00"/>
    <w:rsid w:val="00477AEE"/>
    <w:rsid w:val="00481119"/>
    <w:rsid w:val="0048613C"/>
    <w:rsid w:val="00486CFF"/>
    <w:rsid w:val="004902E6"/>
    <w:rsid w:val="00493D14"/>
    <w:rsid w:val="00497D9F"/>
    <w:rsid w:val="004B28F2"/>
    <w:rsid w:val="004C72AD"/>
    <w:rsid w:val="004D42E2"/>
    <w:rsid w:val="004D46E1"/>
    <w:rsid w:val="004D479B"/>
    <w:rsid w:val="004D7972"/>
    <w:rsid w:val="004E1E7A"/>
    <w:rsid w:val="004E25ED"/>
    <w:rsid w:val="004E5DD5"/>
    <w:rsid w:val="004E62AF"/>
    <w:rsid w:val="004E6A36"/>
    <w:rsid w:val="004F2AAC"/>
    <w:rsid w:val="004F3A3A"/>
    <w:rsid w:val="004F4519"/>
    <w:rsid w:val="004F5DC6"/>
    <w:rsid w:val="00503481"/>
    <w:rsid w:val="005040B8"/>
    <w:rsid w:val="00510CD3"/>
    <w:rsid w:val="00511D00"/>
    <w:rsid w:val="00512069"/>
    <w:rsid w:val="005254CF"/>
    <w:rsid w:val="00525CD5"/>
    <w:rsid w:val="00532C20"/>
    <w:rsid w:val="00534500"/>
    <w:rsid w:val="0054148D"/>
    <w:rsid w:val="00543461"/>
    <w:rsid w:val="0055075C"/>
    <w:rsid w:val="0055349B"/>
    <w:rsid w:val="00553F26"/>
    <w:rsid w:val="00555F39"/>
    <w:rsid w:val="0055676E"/>
    <w:rsid w:val="00557669"/>
    <w:rsid w:val="00563134"/>
    <w:rsid w:val="005658AC"/>
    <w:rsid w:val="00571E25"/>
    <w:rsid w:val="00574F0B"/>
    <w:rsid w:val="005841FA"/>
    <w:rsid w:val="00585C9D"/>
    <w:rsid w:val="0059269D"/>
    <w:rsid w:val="005927B5"/>
    <w:rsid w:val="00592ED7"/>
    <w:rsid w:val="005A28BB"/>
    <w:rsid w:val="005A71A2"/>
    <w:rsid w:val="005B1B96"/>
    <w:rsid w:val="005B1CDD"/>
    <w:rsid w:val="005B5E61"/>
    <w:rsid w:val="005B7785"/>
    <w:rsid w:val="005C3203"/>
    <w:rsid w:val="005C6D9C"/>
    <w:rsid w:val="005C7EB4"/>
    <w:rsid w:val="005D1A1B"/>
    <w:rsid w:val="005E1A89"/>
    <w:rsid w:val="005E5E01"/>
    <w:rsid w:val="005F150D"/>
    <w:rsid w:val="005F2147"/>
    <w:rsid w:val="0060308E"/>
    <w:rsid w:val="00606440"/>
    <w:rsid w:val="00607B65"/>
    <w:rsid w:val="006132E4"/>
    <w:rsid w:val="006163AA"/>
    <w:rsid w:val="006223A5"/>
    <w:rsid w:val="00622D2E"/>
    <w:rsid w:val="0062530A"/>
    <w:rsid w:val="00631C5D"/>
    <w:rsid w:val="006363C8"/>
    <w:rsid w:val="006471EC"/>
    <w:rsid w:val="006479D6"/>
    <w:rsid w:val="006524CF"/>
    <w:rsid w:val="00662927"/>
    <w:rsid w:val="006655A6"/>
    <w:rsid w:val="006661C0"/>
    <w:rsid w:val="006669AC"/>
    <w:rsid w:val="00667291"/>
    <w:rsid w:val="006719A9"/>
    <w:rsid w:val="006831E4"/>
    <w:rsid w:val="0068440A"/>
    <w:rsid w:val="00686988"/>
    <w:rsid w:val="00692F6C"/>
    <w:rsid w:val="006951FA"/>
    <w:rsid w:val="006A1235"/>
    <w:rsid w:val="006A2F3F"/>
    <w:rsid w:val="006A3199"/>
    <w:rsid w:val="006A4A51"/>
    <w:rsid w:val="006B0D0E"/>
    <w:rsid w:val="006B1720"/>
    <w:rsid w:val="006B3E1A"/>
    <w:rsid w:val="006B6103"/>
    <w:rsid w:val="006B6155"/>
    <w:rsid w:val="006B6B1A"/>
    <w:rsid w:val="006B6E3F"/>
    <w:rsid w:val="006C1740"/>
    <w:rsid w:val="006C3E3F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22158"/>
    <w:rsid w:val="00722EB0"/>
    <w:rsid w:val="00725A20"/>
    <w:rsid w:val="0073032B"/>
    <w:rsid w:val="00734CF1"/>
    <w:rsid w:val="00735572"/>
    <w:rsid w:val="00736191"/>
    <w:rsid w:val="00736F8C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87B2F"/>
    <w:rsid w:val="0079135B"/>
    <w:rsid w:val="00791D80"/>
    <w:rsid w:val="007946F1"/>
    <w:rsid w:val="00796E2D"/>
    <w:rsid w:val="007A0761"/>
    <w:rsid w:val="007A1CE6"/>
    <w:rsid w:val="007B03F8"/>
    <w:rsid w:val="007B2E1B"/>
    <w:rsid w:val="007C0077"/>
    <w:rsid w:val="007C4474"/>
    <w:rsid w:val="007D0948"/>
    <w:rsid w:val="007D3A51"/>
    <w:rsid w:val="007E27C1"/>
    <w:rsid w:val="007E365B"/>
    <w:rsid w:val="007E7A46"/>
    <w:rsid w:val="007F03B4"/>
    <w:rsid w:val="007F12BE"/>
    <w:rsid w:val="00800303"/>
    <w:rsid w:val="0080141A"/>
    <w:rsid w:val="00802316"/>
    <w:rsid w:val="0080397A"/>
    <w:rsid w:val="00805F9C"/>
    <w:rsid w:val="008111DA"/>
    <w:rsid w:val="00811EBA"/>
    <w:rsid w:val="0081448E"/>
    <w:rsid w:val="00814ED3"/>
    <w:rsid w:val="00815686"/>
    <w:rsid w:val="00833B6D"/>
    <w:rsid w:val="00834DBC"/>
    <w:rsid w:val="00835452"/>
    <w:rsid w:val="00837383"/>
    <w:rsid w:val="00856D5B"/>
    <w:rsid w:val="008650CB"/>
    <w:rsid w:val="00865C45"/>
    <w:rsid w:val="00872220"/>
    <w:rsid w:val="00872494"/>
    <w:rsid w:val="0088058D"/>
    <w:rsid w:val="008835E0"/>
    <w:rsid w:val="00883D86"/>
    <w:rsid w:val="008872EB"/>
    <w:rsid w:val="0088754E"/>
    <w:rsid w:val="008907D6"/>
    <w:rsid w:val="00891CFF"/>
    <w:rsid w:val="008A2E4A"/>
    <w:rsid w:val="008A5B4F"/>
    <w:rsid w:val="008A65A2"/>
    <w:rsid w:val="008B1C8C"/>
    <w:rsid w:val="008B4458"/>
    <w:rsid w:val="008B674C"/>
    <w:rsid w:val="008C0BD7"/>
    <w:rsid w:val="008C2601"/>
    <w:rsid w:val="008C3A0F"/>
    <w:rsid w:val="008C4D31"/>
    <w:rsid w:val="008C5809"/>
    <w:rsid w:val="008D2550"/>
    <w:rsid w:val="008D4624"/>
    <w:rsid w:val="008E5DDD"/>
    <w:rsid w:val="008F055B"/>
    <w:rsid w:val="008F068B"/>
    <w:rsid w:val="008F2D9E"/>
    <w:rsid w:val="008F5139"/>
    <w:rsid w:val="008F7AB4"/>
    <w:rsid w:val="008F7E71"/>
    <w:rsid w:val="00905076"/>
    <w:rsid w:val="00907517"/>
    <w:rsid w:val="0091530B"/>
    <w:rsid w:val="00915467"/>
    <w:rsid w:val="009175A2"/>
    <w:rsid w:val="00920DB9"/>
    <w:rsid w:val="00922BFC"/>
    <w:rsid w:val="009329EE"/>
    <w:rsid w:val="00933390"/>
    <w:rsid w:val="00935B42"/>
    <w:rsid w:val="00940097"/>
    <w:rsid w:val="00941646"/>
    <w:rsid w:val="009456AE"/>
    <w:rsid w:val="00964437"/>
    <w:rsid w:val="00965212"/>
    <w:rsid w:val="00965933"/>
    <w:rsid w:val="00971D2A"/>
    <w:rsid w:val="00980262"/>
    <w:rsid w:val="009803CF"/>
    <w:rsid w:val="00980F0E"/>
    <w:rsid w:val="009817BC"/>
    <w:rsid w:val="00986CCA"/>
    <w:rsid w:val="00994958"/>
    <w:rsid w:val="0099584B"/>
    <w:rsid w:val="009A0BDC"/>
    <w:rsid w:val="009A3698"/>
    <w:rsid w:val="009A5AD0"/>
    <w:rsid w:val="009A6D6C"/>
    <w:rsid w:val="009A7BDB"/>
    <w:rsid w:val="009B61FE"/>
    <w:rsid w:val="009B73F4"/>
    <w:rsid w:val="009C2C40"/>
    <w:rsid w:val="009C3A64"/>
    <w:rsid w:val="009C4B03"/>
    <w:rsid w:val="009D2D56"/>
    <w:rsid w:val="009D5668"/>
    <w:rsid w:val="009E1C42"/>
    <w:rsid w:val="009E6698"/>
    <w:rsid w:val="009E70CA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479C8"/>
    <w:rsid w:val="00A50614"/>
    <w:rsid w:val="00A64117"/>
    <w:rsid w:val="00A67352"/>
    <w:rsid w:val="00A715E1"/>
    <w:rsid w:val="00A7677C"/>
    <w:rsid w:val="00A812C9"/>
    <w:rsid w:val="00A84AA6"/>
    <w:rsid w:val="00A905BF"/>
    <w:rsid w:val="00A916D7"/>
    <w:rsid w:val="00A93EF0"/>
    <w:rsid w:val="00AA01BA"/>
    <w:rsid w:val="00AA240A"/>
    <w:rsid w:val="00AA68C3"/>
    <w:rsid w:val="00AB2381"/>
    <w:rsid w:val="00AB327E"/>
    <w:rsid w:val="00AB5CFB"/>
    <w:rsid w:val="00AB7148"/>
    <w:rsid w:val="00AB755C"/>
    <w:rsid w:val="00AD1AE6"/>
    <w:rsid w:val="00AD40DF"/>
    <w:rsid w:val="00AD51C7"/>
    <w:rsid w:val="00AE11DC"/>
    <w:rsid w:val="00AF0CB9"/>
    <w:rsid w:val="00AF0FF6"/>
    <w:rsid w:val="00AF1C2B"/>
    <w:rsid w:val="00B01989"/>
    <w:rsid w:val="00B050F0"/>
    <w:rsid w:val="00B065C6"/>
    <w:rsid w:val="00B06EBC"/>
    <w:rsid w:val="00B075AE"/>
    <w:rsid w:val="00B11130"/>
    <w:rsid w:val="00B23F4F"/>
    <w:rsid w:val="00B2771C"/>
    <w:rsid w:val="00B306EB"/>
    <w:rsid w:val="00B32505"/>
    <w:rsid w:val="00B40077"/>
    <w:rsid w:val="00B41438"/>
    <w:rsid w:val="00B43018"/>
    <w:rsid w:val="00B44385"/>
    <w:rsid w:val="00B44FB4"/>
    <w:rsid w:val="00B45264"/>
    <w:rsid w:val="00B52EEB"/>
    <w:rsid w:val="00B57E1C"/>
    <w:rsid w:val="00B626FD"/>
    <w:rsid w:val="00B80335"/>
    <w:rsid w:val="00B81735"/>
    <w:rsid w:val="00B82B42"/>
    <w:rsid w:val="00B91F6C"/>
    <w:rsid w:val="00B93C07"/>
    <w:rsid w:val="00B94A46"/>
    <w:rsid w:val="00BA0EA1"/>
    <w:rsid w:val="00BA2C61"/>
    <w:rsid w:val="00BA3B02"/>
    <w:rsid w:val="00BB1504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363"/>
    <w:rsid w:val="00C17711"/>
    <w:rsid w:val="00C20306"/>
    <w:rsid w:val="00C20CE1"/>
    <w:rsid w:val="00C25282"/>
    <w:rsid w:val="00C2768E"/>
    <w:rsid w:val="00C278BF"/>
    <w:rsid w:val="00C41273"/>
    <w:rsid w:val="00C42001"/>
    <w:rsid w:val="00C4480F"/>
    <w:rsid w:val="00C46768"/>
    <w:rsid w:val="00C5100D"/>
    <w:rsid w:val="00C5785E"/>
    <w:rsid w:val="00C62994"/>
    <w:rsid w:val="00C64819"/>
    <w:rsid w:val="00C64B25"/>
    <w:rsid w:val="00C66DF6"/>
    <w:rsid w:val="00C70CA1"/>
    <w:rsid w:val="00C7247F"/>
    <w:rsid w:val="00C76A11"/>
    <w:rsid w:val="00C808C5"/>
    <w:rsid w:val="00C84F34"/>
    <w:rsid w:val="00C90D9A"/>
    <w:rsid w:val="00C92C07"/>
    <w:rsid w:val="00C92D39"/>
    <w:rsid w:val="00C96752"/>
    <w:rsid w:val="00CA6803"/>
    <w:rsid w:val="00CA7CAC"/>
    <w:rsid w:val="00CB37C0"/>
    <w:rsid w:val="00CB54E1"/>
    <w:rsid w:val="00CB7E86"/>
    <w:rsid w:val="00CC1A52"/>
    <w:rsid w:val="00CC5B92"/>
    <w:rsid w:val="00CC5C12"/>
    <w:rsid w:val="00CD08AB"/>
    <w:rsid w:val="00CD0DD9"/>
    <w:rsid w:val="00CD5F2A"/>
    <w:rsid w:val="00CD7697"/>
    <w:rsid w:val="00CD7A67"/>
    <w:rsid w:val="00CE0D67"/>
    <w:rsid w:val="00CE4C15"/>
    <w:rsid w:val="00CF2C5E"/>
    <w:rsid w:val="00D02421"/>
    <w:rsid w:val="00D0558E"/>
    <w:rsid w:val="00D06B65"/>
    <w:rsid w:val="00D14B56"/>
    <w:rsid w:val="00D15949"/>
    <w:rsid w:val="00D261D4"/>
    <w:rsid w:val="00D2686C"/>
    <w:rsid w:val="00D26C23"/>
    <w:rsid w:val="00D276AC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62"/>
    <w:rsid w:val="00D60D8E"/>
    <w:rsid w:val="00D6181A"/>
    <w:rsid w:val="00D65E9D"/>
    <w:rsid w:val="00D66788"/>
    <w:rsid w:val="00D67DCB"/>
    <w:rsid w:val="00D813F0"/>
    <w:rsid w:val="00D87A0B"/>
    <w:rsid w:val="00DA0250"/>
    <w:rsid w:val="00DA7F6E"/>
    <w:rsid w:val="00DB24D1"/>
    <w:rsid w:val="00DB4CD8"/>
    <w:rsid w:val="00DC16B2"/>
    <w:rsid w:val="00DC4B59"/>
    <w:rsid w:val="00DC5551"/>
    <w:rsid w:val="00DC5A58"/>
    <w:rsid w:val="00DC7602"/>
    <w:rsid w:val="00DD2164"/>
    <w:rsid w:val="00DD2F69"/>
    <w:rsid w:val="00DD367A"/>
    <w:rsid w:val="00DD4431"/>
    <w:rsid w:val="00DD70AD"/>
    <w:rsid w:val="00DD7E85"/>
    <w:rsid w:val="00DE323B"/>
    <w:rsid w:val="00DE4CD7"/>
    <w:rsid w:val="00DE5FA0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44FEB"/>
    <w:rsid w:val="00E51B64"/>
    <w:rsid w:val="00E54A91"/>
    <w:rsid w:val="00E556A8"/>
    <w:rsid w:val="00E574BA"/>
    <w:rsid w:val="00E6487E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26D5"/>
    <w:rsid w:val="00EF7164"/>
    <w:rsid w:val="00EF7511"/>
    <w:rsid w:val="00F07082"/>
    <w:rsid w:val="00F12058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416"/>
    <w:rsid w:val="00FA2A88"/>
    <w:rsid w:val="00FA40F4"/>
    <w:rsid w:val="00FA70C6"/>
    <w:rsid w:val="00FB21BA"/>
    <w:rsid w:val="00FB2738"/>
    <w:rsid w:val="00FB46C6"/>
    <w:rsid w:val="00FB5D47"/>
    <w:rsid w:val="00FB69BE"/>
    <w:rsid w:val="00FB6E97"/>
    <w:rsid w:val="00FC12AE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,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8D35-A7AC-432F-AC31-F085223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481</Words>
  <Characters>2891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3344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2023-10-20T10:43:00Z</cp:lastPrinted>
  <dcterms:created xsi:type="dcterms:W3CDTF">2025-12-12T14:57:00Z</dcterms:created>
  <dcterms:modified xsi:type="dcterms:W3CDTF">2026-01-27T13:29:00Z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86ef162c-c0f0-4b22-9154-2e3eb32e5499</vt:lpwstr>
  </property>
</Properties>
</file>